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ОБРАЗОВАНИЯ И НАУКИ РОССИЙСКОЙ ФЕДЕРАЦИИ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 ОБЩЕГО ОБРАЗОВАНИЯ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мая 2011 г. N 03-296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ОРГАНИЗАЦИИ ВНЕУРОЧНОЙ ДЕЯТЕЛЬНОСТИ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ВВЕДЕНИИ ФЕДЕРАЛЬНОГО ГОСУДАРСТВЕННОГО ОБРАЗОВАТЕЛЬНОГО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СТАНДАРТА ОБЩЕГО ОБРАЗОВАНИЯ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общего образования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направляет для использования в работе </w:t>
      </w:r>
      <w:hyperlink w:anchor="Par22" w:history="1">
        <w:r>
          <w:rPr>
            <w:rFonts w:ascii="Calibri" w:hAnsi="Calibri" w:cs="Calibri"/>
            <w:color w:val="0000FF"/>
          </w:rPr>
          <w:t>материалы</w:t>
        </w:r>
      </w:hyperlink>
      <w:r>
        <w:rPr>
          <w:rFonts w:ascii="Calibri" w:hAnsi="Calibri" w:cs="Calibri"/>
        </w:rPr>
        <w:t xml:space="preserve"> по организации внеурочной деятельности в образовательных учреждениях, реализующих основную образовательную программу начального общего образования, при введении федерального государственного образовательного </w:t>
      </w:r>
      <w:hyperlink r:id="rId4" w:history="1">
        <w:r>
          <w:rPr>
            <w:rFonts w:ascii="Calibri" w:hAnsi="Calibri" w:cs="Calibri"/>
            <w:color w:val="0000FF"/>
          </w:rPr>
          <w:t>стандарта</w:t>
        </w:r>
      </w:hyperlink>
      <w:r>
        <w:rPr>
          <w:rFonts w:ascii="Calibri" w:hAnsi="Calibri" w:cs="Calibri"/>
        </w:rPr>
        <w:t xml:space="preserve"> общего образования, которые были представлены на заседании Координационного совета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19 апреля 2011 г.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Е.Л.НИЗИЕНКО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22"/>
      <w:bookmarkEnd w:id="0"/>
      <w:r>
        <w:rPr>
          <w:rFonts w:ascii="Calibri" w:hAnsi="Calibri" w:cs="Calibri"/>
        </w:rPr>
        <w:t>МЕТОДИЧЕСКИЕ МАТЕРИАЛЫ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ОРГАНИЗАЦИИ ВНЕУРОЧНОЙ ДЕЯТЕЛЬНОСТИ В ОБРАЗОВАТЕЛЬНЫХ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УЧРЕЖДЕНИЯХ, РЕАЛИЗУЮЩИХ ОБЩЕОБРАЗОВАТЕЛЬНЫЕ ПРОГРАММЫ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НАЧАЛЬНОГО ОБЩЕГО ОБРАЗОВАНИЯ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Основные задачи внеурочной деятельности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 соответствии с федеральным государственным образовательным </w:t>
      </w:r>
      <w:hyperlink r:id="rId5" w:history="1">
        <w:r>
          <w:rPr>
            <w:rFonts w:ascii="Calibri" w:hAnsi="Calibri" w:cs="Calibri"/>
            <w:color w:val="0000FF"/>
          </w:rPr>
          <w:t>стандартом</w:t>
        </w:r>
      </w:hyperlink>
      <w:r>
        <w:rPr>
          <w:rFonts w:ascii="Calibri" w:hAnsi="Calibri" w:cs="Calibri"/>
        </w:rPr>
        <w:t xml:space="preserve">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 внеурочной деятельностью в рамках реализации </w:t>
      </w:r>
      <w:hyperlink r:id="rId6" w:history="1">
        <w:r>
          <w:rPr>
            <w:rFonts w:ascii="Calibri" w:hAnsi="Calibri" w:cs="Calibri"/>
            <w:color w:val="0000FF"/>
          </w:rPr>
          <w:t>ФГОС НОО</w:t>
        </w:r>
      </w:hyperlink>
      <w:r>
        <w:rPr>
          <w:rFonts w:ascii="Calibri" w:hAnsi="Calibri" w:cs="Calibri"/>
        </w:rPr>
        <w:t xml:space="preserve">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внеурочная деятельность в начальной школе позволяет решить еще целый ряд очень важных задач: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благоприятную адаптацию ребенка в школе;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оптимизировать учебную нагрузку обучающихся;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улучшить условия для развития ребенка;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учесть возрастные и индивидуальные особенности обучающихся.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rFonts w:ascii="Calibri" w:hAnsi="Calibri" w:cs="Calibri"/>
        </w:rPr>
        <w:t>общеинтеллектуальное</w:t>
      </w:r>
      <w:proofErr w:type="spellEnd"/>
      <w:r>
        <w:rPr>
          <w:rFonts w:ascii="Calibri" w:hAnsi="Calibri" w:cs="Calibri"/>
        </w:rPr>
        <w:t>, общекультурное),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других.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предметов, курсов.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Организационные модели внеурочной деятельности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Исходя из задач, форм и содержания внеурочной деятельности, для ее реализации в качестве базовой может быть рассмотрена следующая организационная модель. Внеурочная деятельность может осуществляться через (рис. 1):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5E57" w:rsidRDefault="00495E57" w:rsidP="00495E57">
      <w:pPr>
        <w:pStyle w:val="ConsPlusNonformat"/>
      </w:pPr>
      <w:r>
        <w:t>┌───────────────────────────┐                    ┌────────────────────────┐</w:t>
      </w:r>
    </w:p>
    <w:p w:rsidR="00495E57" w:rsidRDefault="00495E57" w:rsidP="00495E57">
      <w:pPr>
        <w:pStyle w:val="ConsPlusNonformat"/>
      </w:pPr>
      <w:r>
        <w:t xml:space="preserve">│       Инновационная       │                    </w:t>
      </w:r>
      <w:proofErr w:type="spellStart"/>
      <w:r>
        <w:t>│</w:t>
      </w:r>
      <w:proofErr w:type="spellEnd"/>
      <w:r>
        <w:t xml:space="preserve">  Иные педагогические   │</w:t>
      </w:r>
    </w:p>
    <w:p w:rsidR="00495E57" w:rsidRDefault="00495E57" w:rsidP="00495E57">
      <w:pPr>
        <w:pStyle w:val="ConsPlusNonformat"/>
      </w:pPr>
      <w:r>
        <w:t xml:space="preserve">│    (экспериментальная,    │                    </w:t>
      </w:r>
      <w:proofErr w:type="spellStart"/>
      <w:r>
        <w:t>│</w:t>
      </w:r>
      <w:proofErr w:type="spellEnd"/>
      <w:r>
        <w:t xml:space="preserve">       работники        │</w:t>
      </w:r>
    </w:p>
    <w:p w:rsidR="00495E57" w:rsidRDefault="00495E57" w:rsidP="00495E57">
      <w:pPr>
        <w:pStyle w:val="ConsPlusNonformat"/>
      </w:pPr>
      <w:r>
        <w:t xml:space="preserve">│ </w:t>
      </w:r>
      <w:proofErr w:type="spellStart"/>
      <w:r>
        <w:t>пилотная</w:t>
      </w:r>
      <w:proofErr w:type="spellEnd"/>
      <w:r>
        <w:t xml:space="preserve">, внедренческая)  │                    </w:t>
      </w:r>
      <w:proofErr w:type="spellStart"/>
      <w:r>
        <w:t>│</w:t>
      </w:r>
      <w:proofErr w:type="spellEnd"/>
      <w:r>
        <w:t xml:space="preserve">                        </w:t>
      </w:r>
      <w:proofErr w:type="spellStart"/>
      <w:r>
        <w:t>│</w:t>
      </w:r>
      <w:proofErr w:type="spellEnd"/>
    </w:p>
    <w:p w:rsidR="00495E57" w:rsidRDefault="00495E57" w:rsidP="00495E57">
      <w:pPr>
        <w:pStyle w:val="ConsPlusNonformat"/>
      </w:pPr>
      <w:r>
        <w:t xml:space="preserve">│         площадка          │    ┌────────────┐  </w:t>
      </w:r>
      <w:proofErr w:type="spellStart"/>
      <w:r>
        <w:t>│Должностные</w:t>
      </w:r>
      <w:proofErr w:type="spellEnd"/>
      <w:r>
        <w:t xml:space="preserve"> обязанности │</w:t>
      </w:r>
    </w:p>
    <w:p w:rsidR="00495E57" w:rsidRDefault="00495E57" w:rsidP="00495E57">
      <w:pPr>
        <w:pStyle w:val="ConsPlusNonformat"/>
      </w:pPr>
      <w:r>
        <w:t xml:space="preserve">│       Инновационная       │    </w:t>
      </w:r>
      <w:proofErr w:type="spellStart"/>
      <w:r>
        <w:t>│внеурочная</w:t>
      </w:r>
      <w:proofErr w:type="spellEnd"/>
      <w:r>
        <w:t xml:space="preserve">  │  </w:t>
      </w:r>
      <w:proofErr w:type="spellStart"/>
      <w:r>
        <w:t>│</w:t>
      </w:r>
      <w:proofErr w:type="spellEnd"/>
      <w:r>
        <w:t xml:space="preserve"> педагога-организатора, │</w:t>
      </w:r>
    </w:p>
    <w:p w:rsidR="00495E57" w:rsidRDefault="00495E57" w:rsidP="00495E57">
      <w:pPr>
        <w:pStyle w:val="ConsPlusNonformat"/>
      </w:pPr>
      <w:r>
        <w:t>│    (экспериментальная)    │&lt;───┤</w:t>
      </w:r>
      <w:proofErr w:type="spellStart"/>
      <w:r>
        <w:t>деятельность├</w:t>
      </w:r>
      <w:proofErr w:type="spellEnd"/>
      <w:r>
        <w:t>─&gt;│ социального педагога,  │</w:t>
      </w:r>
    </w:p>
    <w:p w:rsidR="00495E57" w:rsidRDefault="00495E57" w:rsidP="00495E57">
      <w:pPr>
        <w:pStyle w:val="ConsPlusNonformat"/>
      </w:pPr>
      <w:proofErr w:type="spellStart"/>
      <w:r>
        <w:t>│деятельность</w:t>
      </w:r>
      <w:proofErr w:type="spellEnd"/>
      <w:r>
        <w:t xml:space="preserve"> по </w:t>
      </w:r>
      <w:proofErr w:type="spellStart"/>
      <w:r>
        <w:t>разработке,│</w:t>
      </w:r>
      <w:proofErr w:type="spellEnd"/>
      <w:r>
        <w:t xml:space="preserve">    └─┬─┬─┬─┬─┬──┘  │  педагога-психолога,   │</w:t>
      </w:r>
    </w:p>
    <w:p w:rsidR="00495E57" w:rsidRDefault="00495E57" w:rsidP="00495E57">
      <w:pPr>
        <w:pStyle w:val="ConsPlusNonformat"/>
      </w:pPr>
      <w:r>
        <w:t xml:space="preserve">│   апробации, внедрению    │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старшего вожатого    │</w:t>
      </w:r>
    </w:p>
    <w:p w:rsidR="00495E57" w:rsidRDefault="00495E57" w:rsidP="00495E57">
      <w:pPr>
        <w:pStyle w:val="ConsPlusNonformat"/>
      </w:pPr>
      <w:r>
        <w:t xml:space="preserve">│   новых образовательных   │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            </w:t>
      </w:r>
      <w:proofErr w:type="spellStart"/>
      <w:r>
        <w:t>│</w:t>
      </w:r>
      <w:proofErr w:type="spellEnd"/>
    </w:p>
    <w:p w:rsidR="00495E57" w:rsidRDefault="00495E57" w:rsidP="00495E57">
      <w:pPr>
        <w:pStyle w:val="ConsPlusNonformat"/>
      </w:pPr>
      <w:r>
        <w:t xml:space="preserve">│  программ, в том числе    │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            </w:t>
      </w:r>
      <w:proofErr w:type="spellStart"/>
      <w:r>
        <w:t>│</w:t>
      </w:r>
      <w:proofErr w:type="spellEnd"/>
    </w:p>
    <w:p w:rsidR="00495E57" w:rsidRDefault="00495E57" w:rsidP="00495E57">
      <w:pPr>
        <w:pStyle w:val="ConsPlusNonformat"/>
      </w:pPr>
      <w:r>
        <w:t xml:space="preserve">│ учитывающих региональные  │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            </w:t>
      </w:r>
      <w:proofErr w:type="spellStart"/>
      <w:r>
        <w:t>│</w:t>
      </w:r>
      <w:proofErr w:type="spellEnd"/>
    </w:p>
    <w:p w:rsidR="00495E57" w:rsidRDefault="00495E57" w:rsidP="00495E57">
      <w:pPr>
        <w:pStyle w:val="ConsPlusNonformat"/>
      </w:pPr>
      <w:r>
        <w:lastRenderedPageBreak/>
        <w:t xml:space="preserve">│       особенности         │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                  </w:t>
      </w:r>
      <w:proofErr w:type="spellStart"/>
      <w:r>
        <w:t>│</w:t>
      </w:r>
      <w:proofErr w:type="spellEnd"/>
    </w:p>
    <w:p w:rsidR="00495E57" w:rsidRDefault="00495E57" w:rsidP="00495E57">
      <w:pPr>
        <w:pStyle w:val="ConsPlusNonformat"/>
      </w:pPr>
      <w:r>
        <w:t xml:space="preserve">└───────────────────────────┘  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└────────────────────────┘</w:t>
      </w:r>
    </w:p>
    <w:p w:rsidR="00495E57" w:rsidRDefault="00495E57" w:rsidP="00495E57">
      <w:pPr>
        <w:pStyle w:val="ConsPlusNonformat"/>
      </w:pPr>
      <w:r>
        <w:t xml:space="preserve">                                  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495E57" w:rsidRDefault="00495E57" w:rsidP="00495E57">
      <w:pPr>
        <w:pStyle w:val="ConsPlusNonformat"/>
      </w:pPr>
      <w:r>
        <w:t xml:space="preserve">        ┌──────────────────────────┘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└──────────────────────┐</w:t>
      </w:r>
    </w:p>
    <w:p w:rsidR="00495E57" w:rsidRDefault="00495E57" w:rsidP="00495E57">
      <w:pPr>
        <w:pStyle w:val="ConsPlusNonformat"/>
      </w:pPr>
      <w:r>
        <w:t xml:space="preserve">        │              ┌─────────────┘ │ └──────────┐             │</w:t>
      </w:r>
    </w:p>
    <w:p w:rsidR="00495E57" w:rsidRDefault="00495E57" w:rsidP="00495E57">
      <w:pPr>
        <w:pStyle w:val="ConsPlusNonformat"/>
      </w:pPr>
      <w:r>
        <w:t xml:space="preserve">        \/             \/              \/           \/            \/</w:t>
      </w:r>
    </w:p>
    <w:p w:rsidR="00495E57" w:rsidRDefault="00495E57" w:rsidP="00495E57">
      <w:pPr>
        <w:pStyle w:val="ConsPlusNonformat"/>
      </w:pPr>
      <w:r>
        <w:t>┌─────────────┐ ┌────────────┐ ┌──────────────┐ ┌────────┐ ┌──────────────┐</w:t>
      </w:r>
    </w:p>
    <w:p w:rsidR="00495E57" w:rsidRDefault="00495E57" w:rsidP="00495E57">
      <w:pPr>
        <w:pStyle w:val="ConsPlusNonformat"/>
      </w:pPr>
      <w:proofErr w:type="spellStart"/>
      <w:r>
        <w:t>│Учебные</w:t>
      </w:r>
      <w:proofErr w:type="spellEnd"/>
      <w:r>
        <w:t xml:space="preserve"> план │ </w:t>
      </w:r>
      <w:proofErr w:type="spellStart"/>
      <w:r>
        <w:t>│Дополнитель-│</w:t>
      </w:r>
      <w:proofErr w:type="spellEnd"/>
      <w:r>
        <w:t xml:space="preserve"> </w:t>
      </w:r>
      <w:proofErr w:type="spellStart"/>
      <w:r>
        <w:t>│Дополнительное│</w:t>
      </w:r>
      <w:proofErr w:type="spellEnd"/>
      <w:r>
        <w:t xml:space="preserve"> </w:t>
      </w:r>
      <w:proofErr w:type="spellStart"/>
      <w:r>
        <w:t>│Группы</w:t>
      </w:r>
      <w:proofErr w:type="spellEnd"/>
      <w:r>
        <w:t xml:space="preserve">  │ </w:t>
      </w:r>
      <w:proofErr w:type="spellStart"/>
      <w:r>
        <w:t>│</w:t>
      </w:r>
      <w:proofErr w:type="spellEnd"/>
      <w:r>
        <w:t xml:space="preserve">   Классное   │</w:t>
      </w:r>
    </w:p>
    <w:p w:rsidR="00495E57" w:rsidRDefault="00495E57" w:rsidP="00495E57">
      <w:pPr>
        <w:pStyle w:val="ConsPlusNonformat"/>
      </w:pPr>
      <w:proofErr w:type="spellStart"/>
      <w:r>
        <w:t>│образователь-│</w:t>
      </w:r>
      <w:proofErr w:type="spellEnd"/>
      <w:r>
        <w:t xml:space="preserve"> </w:t>
      </w:r>
      <w:proofErr w:type="spellStart"/>
      <w:r>
        <w:t>│ное</w:t>
      </w:r>
      <w:proofErr w:type="spellEnd"/>
      <w:r>
        <w:t xml:space="preserve"> </w:t>
      </w:r>
      <w:proofErr w:type="spellStart"/>
      <w:r>
        <w:t>образо</w:t>
      </w:r>
      <w:proofErr w:type="spellEnd"/>
      <w:r>
        <w:t xml:space="preserve">- │ </w:t>
      </w:r>
      <w:proofErr w:type="spellStart"/>
      <w:r>
        <w:t>│образование</w:t>
      </w:r>
      <w:proofErr w:type="spellEnd"/>
      <w:r>
        <w:t xml:space="preserve">   │ </w:t>
      </w:r>
      <w:proofErr w:type="spellStart"/>
      <w:r>
        <w:t>│продлен-│</w:t>
      </w:r>
      <w:proofErr w:type="spellEnd"/>
      <w:r>
        <w:t xml:space="preserve"> │ руководство  │</w:t>
      </w:r>
    </w:p>
    <w:p w:rsidR="00495E57" w:rsidRDefault="00495E57" w:rsidP="00495E57">
      <w:pPr>
        <w:pStyle w:val="ConsPlusNonformat"/>
      </w:pPr>
      <w:proofErr w:type="spellStart"/>
      <w:r>
        <w:t>│ного</w:t>
      </w:r>
      <w:proofErr w:type="spellEnd"/>
      <w:r>
        <w:t xml:space="preserve"> </w:t>
      </w:r>
      <w:proofErr w:type="spellStart"/>
      <w:r>
        <w:t>учрежде-│</w:t>
      </w:r>
      <w:proofErr w:type="spellEnd"/>
      <w:r>
        <w:t xml:space="preserve"> </w:t>
      </w:r>
      <w:proofErr w:type="spellStart"/>
      <w:r>
        <w:t>│вание</w:t>
      </w:r>
      <w:proofErr w:type="spellEnd"/>
      <w:r>
        <w:t xml:space="preserve">       │ </w:t>
      </w:r>
      <w:proofErr w:type="spellStart"/>
      <w:r>
        <w:t>│учреждений</w:t>
      </w:r>
      <w:proofErr w:type="spellEnd"/>
      <w:r>
        <w:t xml:space="preserve">    │ </w:t>
      </w:r>
      <w:proofErr w:type="spellStart"/>
      <w:r>
        <w:t>│ного</w:t>
      </w:r>
      <w:proofErr w:type="spellEnd"/>
      <w:r>
        <w:t xml:space="preserve"> </w:t>
      </w:r>
      <w:proofErr w:type="spellStart"/>
      <w:r>
        <w:t>дня│</w:t>
      </w:r>
      <w:proofErr w:type="spellEnd"/>
      <w:r>
        <w:t xml:space="preserve"> │              </w:t>
      </w:r>
      <w:proofErr w:type="spellStart"/>
      <w:r>
        <w:t>│</w:t>
      </w:r>
      <w:proofErr w:type="spellEnd"/>
    </w:p>
    <w:p w:rsidR="00495E57" w:rsidRDefault="00495E57" w:rsidP="00495E57">
      <w:pPr>
        <w:pStyle w:val="ConsPlusNonformat"/>
      </w:pPr>
      <w:proofErr w:type="spellStart"/>
      <w:r>
        <w:t>│ния</w:t>
      </w:r>
      <w:proofErr w:type="spellEnd"/>
      <w:r>
        <w:t xml:space="preserve">          │ </w:t>
      </w:r>
      <w:proofErr w:type="spellStart"/>
      <w:r>
        <w:t>│образова</w:t>
      </w:r>
      <w:proofErr w:type="spellEnd"/>
      <w:r>
        <w:t xml:space="preserve">-   │ </w:t>
      </w:r>
      <w:proofErr w:type="spellStart"/>
      <w:r>
        <w:t>│культуры</w:t>
      </w:r>
      <w:proofErr w:type="spellEnd"/>
      <w:r>
        <w:t xml:space="preserve"> и    │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Деятельность │</w:t>
      </w:r>
    </w:p>
    <w:p w:rsidR="00495E57" w:rsidRDefault="00495E57" w:rsidP="00495E57">
      <w:pPr>
        <w:pStyle w:val="ConsPlusNonformat"/>
      </w:pPr>
      <w:r>
        <w:t xml:space="preserve">│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│тельного</w:t>
      </w:r>
      <w:proofErr w:type="spellEnd"/>
      <w:r>
        <w:t xml:space="preserve">    │ │УДОД          │ </w:t>
      </w:r>
      <w:proofErr w:type="spellStart"/>
      <w:r>
        <w:t>│Деятель-│</w:t>
      </w:r>
      <w:proofErr w:type="spellEnd"/>
      <w:r>
        <w:t xml:space="preserve"> │   классных   │</w:t>
      </w:r>
    </w:p>
    <w:p w:rsidR="00495E57" w:rsidRDefault="00495E57" w:rsidP="00495E57">
      <w:pPr>
        <w:pStyle w:val="ConsPlusNonformat"/>
      </w:pPr>
      <w:proofErr w:type="spellStart"/>
      <w:r>
        <w:t>│Часть</w:t>
      </w:r>
      <w:proofErr w:type="spellEnd"/>
      <w:r>
        <w:t xml:space="preserve">,       │ </w:t>
      </w:r>
      <w:proofErr w:type="spellStart"/>
      <w:r>
        <w:t>│учреждения</w:t>
      </w:r>
      <w:proofErr w:type="spellEnd"/>
      <w:r>
        <w:t xml:space="preserve">  │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│ность</w:t>
      </w:r>
      <w:proofErr w:type="spellEnd"/>
      <w:r>
        <w:t xml:space="preserve">   │ </w:t>
      </w:r>
      <w:proofErr w:type="spellStart"/>
      <w:r>
        <w:t>│руководителей</w:t>
      </w:r>
      <w:proofErr w:type="spellEnd"/>
      <w:r>
        <w:t xml:space="preserve"> │</w:t>
      </w:r>
    </w:p>
    <w:p w:rsidR="00495E57" w:rsidRDefault="00495E57" w:rsidP="00495E57">
      <w:pPr>
        <w:pStyle w:val="ConsPlusNonformat"/>
      </w:pPr>
      <w:proofErr w:type="spellStart"/>
      <w:r>
        <w:t>│формируемая</w:t>
      </w:r>
      <w:proofErr w:type="spellEnd"/>
      <w:r>
        <w:t xml:space="preserve">  │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│Организация</w:t>
      </w:r>
      <w:proofErr w:type="spellEnd"/>
      <w:r>
        <w:t xml:space="preserve">   │ </w:t>
      </w:r>
      <w:proofErr w:type="spellStart"/>
      <w:r>
        <w:t>│воспита-│</w:t>
      </w:r>
      <w:proofErr w:type="spellEnd"/>
      <w:r>
        <w:t xml:space="preserve"> │ (экскурсии,  │</w:t>
      </w:r>
    </w:p>
    <w:p w:rsidR="00495E57" w:rsidRDefault="00495E57" w:rsidP="00495E57">
      <w:pPr>
        <w:pStyle w:val="ConsPlusNonformat"/>
      </w:pPr>
      <w:proofErr w:type="spellStart"/>
      <w:r>
        <w:t>│участниками</w:t>
      </w:r>
      <w:proofErr w:type="spellEnd"/>
      <w:r>
        <w:t xml:space="preserve">  │ </w:t>
      </w:r>
      <w:proofErr w:type="spellStart"/>
      <w:r>
        <w:t>│Организация</w:t>
      </w:r>
      <w:proofErr w:type="spellEnd"/>
      <w:r>
        <w:t xml:space="preserve"> │ </w:t>
      </w:r>
      <w:proofErr w:type="spellStart"/>
      <w:r>
        <w:t>│деятельности</w:t>
      </w:r>
      <w:proofErr w:type="spellEnd"/>
      <w:r>
        <w:t xml:space="preserve">  │ </w:t>
      </w:r>
      <w:proofErr w:type="spellStart"/>
      <w:r>
        <w:t>│телей</w:t>
      </w:r>
      <w:proofErr w:type="spellEnd"/>
      <w:r>
        <w:t xml:space="preserve">   │ </w:t>
      </w:r>
      <w:proofErr w:type="spellStart"/>
      <w:r>
        <w:t>│</w:t>
      </w:r>
      <w:proofErr w:type="spellEnd"/>
      <w:r>
        <w:t xml:space="preserve">   диспуты,   │</w:t>
      </w:r>
    </w:p>
    <w:p w:rsidR="00495E57" w:rsidRDefault="00495E57" w:rsidP="00495E57">
      <w:pPr>
        <w:pStyle w:val="ConsPlusNonformat"/>
      </w:pPr>
      <w:proofErr w:type="spellStart"/>
      <w:r>
        <w:t>│образователь-│</w:t>
      </w:r>
      <w:proofErr w:type="spellEnd"/>
      <w:r>
        <w:t xml:space="preserve"> </w:t>
      </w:r>
      <w:proofErr w:type="spellStart"/>
      <w:r>
        <w:t>│кружков</w:t>
      </w:r>
      <w:proofErr w:type="spellEnd"/>
      <w:r>
        <w:t xml:space="preserve">,    │ </w:t>
      </w:r>
      <w:proofErr w:type="spellStart"/>
      <w:r>
        <w:t>│как</w:t>
      </w:r>
      <w:proofErr w:type="spellEnd"/>
      <w:r>
        <w:t xml:space="preserve"> на базе   │ │ГПД,    │ </w:t>
      </w:r>
      <w:proofErr w:type="spellStart"/>
      <w:r>
        <w:t>│круглые</w:t>
      </w:r>
      <w:proofErr w:type="spellEnd"/>
      <w:r>
        <w:t xml:space="preserve"> </w:t>
      </w:r>
      <w:proofErr w:type="spellStart"/>
      <w:r>
        <w:t>столы,│</w:t>
      </w:r>
      <w:proofErr w:type="spellEnd"/>
    </w:p>
    <w:p w:rsidR="00495E57" w:rsidRDefault="00495E57" w:rsidP="00495E57">
      <w:pPr>
        <w:pStyle w:val="ConsPlusNonformat"/>
      </w:pPr>
      <w:proofErr w:type="spellStart"/>
      <w:r>
        <w:t>│ного</w:t>
      </w:r>
      <w:proofErr w:type="spellEnd"/>
      <w:r>
        <w:t xml:space="preserve"> </w:t>
      </w:r>
      <w:proofErr w:type="spellStart"/>
      <w:r>
        <w:t>процесса│</w:t>
      </w:r>
      <w:proofErr w:type="spellEnd"/>
      <w:r>
        <w:t xml:space="preserve"> </w:t>
      </w:r>
      <w:proofErr w:type="spellStart"/>
      <w:r>
        <w:t>│спортивно</w:t>
      </w:r>
      <w:proofErr w:type="spellEnd"/>
      <w:r>
        <w:t xml:space="preserve">-  │ </w:t>
      </w:r>
      <w:proofErr w:type="spellStart"/>
      <w:r>
        <w:t>│общеобразова</w:t>
      </w:r>
      <w:proofErr w:type="spellEnd"/>
      <w:r>
        <w:t xml:space="preserve">- │ </w:t>
      </w:r>
      <w:proofErr w:type="spellStart"/>
      <w:r>
        <w:t>│например│</w:t>
      </w:r>
      <w:proofErr w:type="spellEnd"/>
      <w:r>
        <w:t xml:space="preserve"> </w:t>
      </w:r>
      <w:proofErr w:type="spellStart"/>
      <w:r>
        <w:t>│соревнования</w:t>
      </w:r>
      <w:proofErr w:type="spellEnd"/>
      <w:r>
        <w:t>, │</w:t>
      </w:r>
    </w:p>
    <w:p w:rsidR="00495E57" w:rsidRDefault="00495E57" w:rsidP="00495E57">
      <w:pPr>
        <w:pStyle w:val="ConsPlusNonformat"/>
      </w:pPr>
      <w:r>
        <w:t xml:space="preserve">│(секции,     │ </w:t>
      </w:r>
      <w:proofErr w:type="spellStart"/>
      <w:r>
        <w:t>│оздорови</w:t>
      </w:r>
      <w:proofErr w:type="spellEnd"/>
      <w:r>
        <w:t xml:space="preserve">-   │ </w:t>
      </w:r>
      <w:proofErr w:type="spellStart"/>
      <w:r>
        <w:t>│тельных</w:t>
      </w:r>
      <w:proofErr w:type="spellEnd"/>
      <w:r>
        <w:t xml:space="preserve">       │ </w:t>
      </w:r>
      <w:proofErr w:type="spellStart"/>
      <w:r>
        <w:t>│в</w:t>
      </w:r>
      <w:proofErr w:type="spellEnd"/>
      <w:r>
        <w:t xml:space="preserve"> </w:t>
      </w:r>
      <w:proofErr w:type="spellStart"/>
      <w:r>
        <w:t>рамках│</w:t>
      </w:r>
      <w:proofErr w:type="spellEnd"/>
      <w:r>
        <w:t xml:space="preserve"> │ общественно  │</w:t>
      </w:r>
    </w:p>
    <w:p w:rsidR="00495E57" w:rsidRDefault="00495E57" w:rsidP="00495E57">
      <w:pPr>
        <w:pStyle w:val="ConsPlusNonformat"/>
      </w:pPr>
      <w:proofErr w:type="spellStart"/>
      <w:r>
        <w:t>│школьные</w:t>
      </w:r>
      <w:proofErr w:type="spellEnd"/>
      <w:r>
        <w:t xml:space="preserve">     │ </w:t>
      </w:r>
      <w:proofErr w:type="spellStart"/>
      <w:r>
        <w:t>│тельных</w:t>
      </w:r>
      <w:proofErr w:type="spellEnd"/>
      <w:r>
        <w:t xml:space="preserve">     │ </w:t>
      </w:r>
      <w:proofErr w:type="spellStart"/>
      <w:r>
        <w:t>│учреждений</w:t>
      </w:r>
      <w:proofErr w:type="spellEnd"/>
      <w:r>
        <w:t xml:space="preserve">,   │ │"школы  │ </w:t>
      </w:r>
      <w:proofErr w:type="spellStart"/>
      <w:r>
        <w:t>│</w:t>
      </w:r>
      <w:proofErr w:type="spellEnd"/>
      <w:r>
        <w:t xml:space="preserve">   полезные   │</w:t>
      </w:r>
    </w:p>
    <w:p w:rsidR="00495E57" w:rsidRDefault="00495E57" w:rsidP="00495E57">
      <w:pPr>
        <w:pStyle w:val="ConsPlusNonformat"/>
      </w:pPr>
      <w:proofErr w:type="spellStart"/>
      <w:r>
        <w:t>│научные</w:t>
      </w:r>
      <w:proofErr w:type="spellEnd"/>
      <w:r>
        <w:t xml:space="preserve">      │ </w:t>
      </w:r>
      <w:proofErr w:type="spellStart"/>
      <w:r>
        <w:t>│секций</w:t>
      </w:r>
      <w:proofErr w:type="spellEnd"/>
      <w:r>
        <w:t xml:space="preserve">,     │ </w:t>
      </w:r>
      <w:proofErr w:type="spellStart"/>
      <w:r>
        <w:t>│так</w:t>
      </w:r>
      <w:proofErr w:type="spellEnd"/>
      <w:r>
        <w:t xml:space="preserve"> и на базе │ </w:t>
      </w:r>
      <w:proofErr w:type="spellStart"/>
      <w:r>
        <w:t>│полного</w:t>
      </w:r>
      <w:proofErr w:type="spellEnd"/>
      <w:r>
        <w:t xml:space="preserve"> │ </w:t>
      </w:r>
      <w:proofErr w:type="spellStart"/>
      <w:r>
        <w:t>│</w:t>
      </w:r>
      <w:proofErr w:type="spellEnd"/>
      <w:r>
        <w:t xml:space="preserve">  практики и  │</w:t>
      </w:r>
    </w:p>
    <w:p w:rsidR="00495E57" w:rsidRDefault="00495E57" w:rsidP="00495E57">
      <w:pPr>
        <w:pStyle w:val="ConsPlusNonformat"/>
      </w:pPr>
      <w:proofErr w:type="spellStart"/>
      <w:r>
        <w:t>│общества</w:t>
      </w:r>
      <w:proofErr w:type="spellEnd"/>
      <w:r>
        <w:t xml:space="preserve">,    │ </w:t>
      </w:r>
      <w:proofErr w:type="spellStart"/>
      <w:r>
        <w:t>│поисковых</w:t>
      </w:r>
      <w:proofErr w:type="spellEnd"/>
      <w:r>
        <w:t xml:space="preserve"> и │ </w:t>
      </w:r>
      <w:proofErr w:type="spellStart"/>
      <w:r>
        <w:t>│самих</w:t>
      </w:r>
      <w:proofErr w:type="spellEnd"/>
      <w:r>
        <w:t xml:space="preserve">         │ </w:t>
      </w:r>
      <w:proofErr w:type="spellStart"/>
      <w:r>
        <w:t>│дня</w:t>
      </w:r>
      <w:proofErr w:type="spellEnd"/>
      <w:r>
        <w:t xml:space="preserve">"    │ </w:t>
      </w:r>
      <w:proofErr w:type="spellStart"/>
      <w:r>
        <w:t>│</w:t>
      </w:r>
      <w:proofErr w:type="spellEnd"/>
      <w:r>
        <w:t xml:space="preserve">    т.д.)     │</w:t>
      </w:r>
    </w:p>
    <w:p w:rsidR="00495E57" w:rsidRDefault="00495E57" w:rsidP="00495E57">
      <w:pPr>
        <w:pStyle w:val="ConsPlusNonformat"/>
      </w:pPr>
      <w:proofErr w:type="spellStart"/>
      <w:r>
        <w:t>│научные</w:t>
      </w:r>
      <w:proofErr w:type="spellEnd"/>
      <w:r>
        <w:t xml:space="preserve">      │ </w:t>
      </w:r>
      <w:proofErr w:type="spellStart"/>
      <w:r>
        <w:t>│научных</w:t>
      </w:r>
      <w:proofErr w:type="spellEnd"/>
      <w:r>
        <w:t xml:space="preserve">     │ </w:t>
      </w:r>
      <w:proofErr w:type="spellStart"/>
      <w:r>
        <w:t>│учреждений</w:t>
      </w:r>
      <w:proofErr w:type="spellEnd"/>
      <w:r>
        <w:t xml:space="preserve">    │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</w:p>
    <w:p w:rsidR="00495E57" w:rsidRDefault="00495E57" w:rsidP="00495E57">
      <w:pPr>
        <w:pStyle w:val="ConsPlusNonformat"/>
      </w:pPr>
      <w:proofErr w:type="spellStart"/>
      <w:r>
        <w:t>│исследования</w:t>
      </w:r>
      <w:proofErr w:type="spellEnd"/>
      <w:r>
        <w:t xml:space="preserve"> │ </w:t>
      </w:r>
      <w:proofErr w:type="spellStart"/>
      <w:r>
        <w:t>│исследований│</w:t>
      </w:r>
      <w:proofErr w:type="spellEnd"/>
      <w:r>
        <w:t xml:space="preserve"> </w:t>
      </w:r>
      <w:proofErr w:type="spellStart"/>
      <w:r>
        <w:t>│дополнительно-│</w:t>
      </w:r>
      <w:proofErr w:type="spellEnd"/>
      <w:r>
        <w:t xml:space="preserve"> │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</w:p>
    <w:p w:rsidR="00495E57" w:rsidRDefault="00495E57" w:rsidP="00495E57">
      <w:pPr>
        <w:pStyle w:val="ConsPlusNonformat"/>
      </w:pPr>
      <w:proofErr w:type="spellStart"/>
      <w:r>
        <w:t>│и</w:t>
      </w:r>
      <w:proofErr w:type="spellEnd"/>
      <w:r>
        <w:t xml:space="preserve"> т.д.)      │ </w:t>
      </w:r>
      <w:proofErr w:type="spellStart"/>
      <w:r>
        <w:t>│и</w:t>
      </w:r>
      <w:proofErr w:type="spellEnd"/>
      <w:r>
        <w:t xml:space="preserve"> т.д.      │ </w:t>
      </w:r>
      <w:proofErr w:type="spellStart"/>
      <w:r>
        <w:t>│го</w:t>
      </w:r>
      <w:proofErr w:type="spellEnd"/>
      <w:r>
        <w:t xml:space="preserve"> </w:t>
      </w:r>
      <w:proofErr w:type="spellStart"/>
      <w:r>
        <w:t>образования│</w:t>
      </w:r>
      <w:proofErr w:type="spellEnd"/>
      <w:r>
        <w:t xml:space="preserve"> │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</w:p>
    <w:p w:rsidR="00495E57" w:rsidRDefault="00495E57" w:rsidP="00495E57">
      <w:pPr>
        <w:pStyle w:val="ConsPlusNonformat"/>
      </w:pPr>
      <w:r>
        <w:t xml:space="preserve">│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│детей</w:t>
      </w:r>
      <w:proofErr w:type="spellEnd"/>
      <w:r>
        <w:t xml:space="preserve"> и       │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</w:p>
    <w:p w:rsidR="00495E57" w:rsidRDefault="00495E57" w:rsidP="00495E57">
      <w:pPr>
        <w:pStyle w:val="ConsPlusNonformat"/>
      </w:pPr>
      <w:r>
        <w:t xml:space="preserve">│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│учреждений</w:t>
      </w:r>
      <w:proofErr w:type="spellEnd"/>
      <w:r>
        <w:t xml:space="preserve">    │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</w:p>
    <w:p w:rsidR="00495E57" w:rsidRDefault="00495E57" w:rsidP="00495E57">
      <w:pPr>
        <w:pStyle w:val="ConsPlusNonformat"/>
      </w:pPr>
      <w:r>
        <w:t xml:space="preserve">│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│культуры</w:t>
      </w:r>
      <w:proofErr w:type="spellEnd"/>
      <w:r>
        <w:t xml:space="preserve">      │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</w:p>
    <w:p w:rsidR="00495E57" w:rsidRDefault="00495E57" w:rsidP="00495E57">
      <w:pPr>
        <w:pStyle w:val="ConsPlusNonformat"/>
      </w:pPr>
      <w:r>
        <w:t>└─────────────┘ └────────────┘ └──────────────┘ └────────┘ └──────────────┘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Рис. 1. Базовая организационная модель реализации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внеурочной деятельности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учебный план образовательного учреждения, а именно, через часть, формируемую участниками образовательного процесса (дополнительные образовательные модули, спецкурсы, школьные научные общества, учебные научные исследования, практикумы и т.д., проводимые в формах, отличных от урочной);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дополнительные образовательные программы самого общеобразовательного учреждения (</w:t>
      </w:r>
      <w:proofErr w:type="spellStart"/>
      <w:r>
        <w:rPr>
          <w:rFonts w:ascii="Calibri" w:hAnsi="Calibri" w:cs="Calibri"/>
        </w:rPr>
        <w:t>внутришкольная</w:t>
      </w:r>
      <w:proofErr w:type="spellEnd"/>
      <w:r>
        <w:rPr>
          <w:rFonts w:ascii="Calibri" w:hAnsi="Calibri" w:cs="Calibri"/>
        </w:rPr>
        <w:t xml:space="preserve"> система дополнительного образования);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программы учреждений дополнительного образования детей, а также учреждений культуры и спорта;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организацию деятельности групп продленного дня;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классное руководство (экскурсии, диспуты, круглые столы, соревнования, общественно полезные практики и т.д.);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инновационную (экспериментальную) деятельность по разработке, апробации, внедрению новых образовательных программ, в том числе учитывающих региональные особенности.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Опираясь на данную базовую модель, могут быть предложены несколько основных типов организационных моделей внеурочной деятельности: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модель дополнительного образования (на основе институциональной и (или) муниципальной системы дополнительного образования детей);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модель "школы полного дня";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оптимизационная модель (на основе оптимизации всех внутренних ресурсов образовательного учреждения);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инновационно-образовательная</w:t>
      </w:r>
      <w:proofErr w:type="spellEnd"/>
      <w:r>
        <w:rPr>
          <w:rFonts w:ascii="Calibri" w:hAnsi="Calibri" w:cs="Calibri"/>
        </w:rPr>
        <w:t xml:space="preserve"> модель.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Первая модель опирается на преимущественное использование потенциала </w:t>
      </w:r>
      <w:proofErr w:type="spellStart"/>
      <w:r>
        <w:rPr>
          <w:rFonts w:ascii="Calibri" w:hAnsi="Calibri" w:cs="Calibri"/>
        </w:rPr>
        <w:t>внутришкольного</w:t>
      </w:r>
      <w:proofErr w:type="spellEnd"/>
      <w:r>
        <w:rPr>
          <w:rFonts w:ascii="Calibri" w:hAnsi="Calibri" w:cs="Calibri"/>
        </w:rPr>
        <w:t xml:space="preserve"> дополнительного образования и на сотрудничество с учреждениями дополнительного образования детей.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Модель дополнительного образования. Внеурочная деятельность тесно связана с дополнительным образованием детей в части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Связующим звеном между внеурочной деятельностью и дополнительным образованием детей выступают такие формы ее реализации, как факультативы, школьные научные общества, объединения профессиональной направленности, учебные курсы по выбору. Вместе с тем внеурочная деятельность в рамках </w:t>
      </w:r>
      <w:hyperlink r:id="rId7" w:history="1">
        <w:r>
          <w:rPr>
            <w:rFonts w:ascii="Calibri" w:hAnsi="Calibri" w:cs="Calibri"/>
            <w:color w:val="0000FF"/>
          </w:rPr>
          <w:t>ФГОС НОО</w:t>
        </w:r>
      </w:hyperlink>
      <w:r>
        <w:rPr>
          <w:rFonts w:ascii="Calibri" w:hAnsi="Calibri" w:cs="Calibri"/>
        </w:rPr>
        <w:t xml:space="preserve"> направлена, в первую очередь, на достижение планируемых результатов освоения основной образовательной программы начального общего образования. А дополнительное образование детей предполагает, прежде всего, реализацию дополнительных образовательных программ. Поэтому основными критериями для отнесения той или иной образовательной деятельности к внеурочной выступают цели и задачи этой деятельности, а также ее содержание и методы работы.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внеурочной деятельности на основе модели дополнительного образования непосредственно предусмотрена в </w:t>
      </w:r>
      <w:hyperlink r:id="rId8" w:history="1">
        <w:r>
          <w:rPr>
            <w:rFonts w:ascii="Calibri" w:hAnsi="Calibri" w:cs="Calibri"/>
            <w:color w:val="0000FF"/>
          </w:rPr>
          <w:t>ФГОС НОО</w:t>
        </w:r>
      </w:hyperlink>
      <w:r>
        <w:rPr>
          <w:rFonts w:ascii="Calibri" w:hAnsi="Calibri" w:cs="Calibri"/>
        </w:rPr>
        <w:t>, в котором сказано, что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Данная модель предполагает создание общего программно-методического пространства внеурочной деятельности и дополнительного образования детей, осуществление перехода от управления образовательными учреждениями к управлению образовательными программами.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Данная модель ориентирована на обеспечение готовности к территориальной, социальной и академической мобильности детей. Преимущества модели заключаются в предоставлении широкого выбора для ребенка на основе спектра направлений детских объединений по интересам, возможности свободного самоопределения и самореализации ребенка, привлечении к осуществлению внеурочной деятельности квалифицированных специалистов, а также практико-ориентированная и </w:t>
      </w:r>
      <w:proofErr w:type="spellStart"/>
      <w:r>
        <w:rPr>
          <w:rFonts w:ascii="Calibri" w:hAnsi="Calibri" w:cs="Calibri"/>
        </w:rPr>
        <w:t>деятельностная</w:t>
      </w:r>
      <w:proofErr w:type="spellEnd"/>
      <w:r>
        <w:rPr>
          <w:rFonts w:ascii="Calibri" w:hAnsi="Calibri" w:cs="Calibri"/>
        </w:rPr>
        <w:t xml:space="preserve"> основа организации образовательного процесса, присущая дополнительному образованию детей.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Модель "школы полного дня". Основой для модели "школы полного дня" является реализация внеурочной деятельности преимущественно воспитателями групп продленного дня.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Данную модель характеризует: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условий для полноценного пребывания ребенка в образовательном учреждении в течение дня, в том числе через поляризацию образовательной среды школы и выделением </w:t>
      </w:r>
      <w:proofErr w:type="spellStart"/>
      <w:r>
        <w:rPr>
          <w:rFonts w:ascii="Calibri" w:hAnsi="Calibri" w:cs="Calibri"/>
        </w:rPr>
        <w:t>разноакцентированных</w:t>
      </w:r>
      <w:proofErr w:type="spellEnd"/>
      <w:r>
        <w:rPr>
          <w:rFonts w:ascii="Calibri" w:hAnsi="Calibri" w:cs="Calibri"/>
        </w:rPr>
        <w:t xml:space="preserve"> пространств;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содержательное единство учебного, воспитательного, развивающего процессов в рамках воспитательной системы и основной образовательной программы образовательного учреждения;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</w:t>
      </w:r>
      <w:proofErr w:type="spellStart"/>
      <w:r>
        <w:rPr>
          <w:rFonts w:ascii="Calibri" w:hAnsi="Calibri" w:cs="Calibri"/>
        </w:rPr>
        <w:t>здоровьесберегающей</w:t>
      </w:r>
      <w:proofErr w:type="spellEnd"/>
      <w:r>
        <w:rPr>
          <w:rFonts w:ascii="Calibri" w:hAnsi="Calibri" w:cs="Calibri"/>
        </w:rPr>
        <w:t xml:space="preserve"> среды, обеспечивающей соблюдение санитарно-эпидемиологических правил и нормативов и включающую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самовыражения, самореализации и самоорганизации детей, с активной поддержкой детских общественных объединений и органов ученического самоуправления;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построение индивидуальной образовательной траектории и индивидуального графика пребывания ребенка в образовательном учреждении;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опора на интеграцию основных и дополнительных образовательных программ.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Преимуществами данной модели являются: создание комплекса условий для успешной реализации образовательного процесса в течение всего дня, включая питание, сложившаяся практика финансирования групп продленного дня.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Оптимизационная модель. 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данного учреждения (учителя, педагог-организатор, социальный педагог, педагог-психолог, учитель-дефектолог, учитель-логопед, воспитатель, старший вожатый, </w:t>
      </w:r>
      <w:proofErr w:type="spellStart"/>
      <w:r>
        <w:rPr>
          <w:rFonts w:ascii="Calibri" w:hAnsi="Calibri" w:cs="Calibri"/>
        </w:rPr>
        <w:t>тьютор</w:t>
      </w:r>
      <w:proofErr w:type="spellEnd"/>
      <w:r>
        <w:rPr>
          <w:rFonts w:ascii="Calibri" w:hAnsi="Calibri" w:cs="Calibri"/>
        </w:rPr>
        <w:t xml:space="preserve"> и другие).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этом случае координирующую роль выполняет, как правило, классный руководитель, который в соответствии со своими функциями и задачами: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организует систему отношений через разнообразные формы воспитывающей деятельности коллектива класса, в том числе через органы самоуправления;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организует социально значимую, творческую деятельность обучающихся.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Инновационно-образовательная</w:t>
      </w:r>
      <w:proofErr w:type="spellEnd"/>
      <w:r>
        <w:rPr>
          <w:rFonts w:ascii="Calibri" w:hAnsi="Calibri" w:cs="Calibri"/>
        </w:rPr>
        <w:t xml:space="preserve"> модель. </w:t>
      </w:r>
      <w:proofErr w:type="spellStart"/>
      <w:r>
        <w:rPr>
          <w:rFonts w:ascii="Calibri" w:hAnsi="Calibri" w:cs="Calibri"/>
        </w:rPr>
        <w:t>Инновационно-образовательная</w:t>
      </w:r>
      <w:proofErr w:type="spellEnd"/>
      <w:r>
        <w:rPr>
          <w:rFonts w:ascii="Calibri" w:hAnsi="Calibri" w:cs="Calibri"/>
        </w:rPr>
        <w:t xml:space="preserve"> модель опирается на деятельность инновационной (экспериментальной, </w:t>
      </w:r>
      <w:proofErr w:type="spellStart"/>
      <w:r>
        <w:rPr>
          <w:rFonts w:ascii="Calibri" w:hAnsi="Calibri" w:cs="Calibri"/>
        </w:rPr>
        <w:t>пилотной</w:t>
      </w:r>
      <w:proofErr w:type="spellEnd"/>
      <w:r>
        <w:rPr>
          <w:rFonts w:ascii="Calibri" w:hAnsi="Calibri" w:cs="Calibri"/>
        </w:rPr>
        <w:t>, внедренческой) площадки федерального, регионального, муниципального или институционального уровня, которая существует в образовательном учреждении.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этой модели проходит разработка, апробация, внедрение новых образовательных программ, в том числе учитывающих региональные особенности.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Инновационно-образовательная</w:t>
      </w:r>
      <w:proofErr w:type="spellEnd"/>
      <w:r>
        <w:rPr>
          <w:rFonts w:ascii="Calibri" w:hAnsi="Calibri" w:cs="Calibri"/>
        </w:rPr>
        <w:t xml:space="preserve"> модель предполагает тесное взаимодействие общеобразовательного учреждения с учреждениями дополнительного профессионального педагогического образования, учреждениями высшего профессионального образования, научными организациями, муниципальными методическими службами.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Преимуществами данной модели являются: высокая актуальность содержания и (или) методического инструментария программ внеурочной деятельности, научно-методическое сопровождение их реализации, уникальность формируемого опыта.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реализации внеурочной деятельности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успешного введения </w:t>
      </w:r>
      <w:hyperlink r:id="rId9" w:history="1">
        <w:r>
          <w:rPr>
            <w:rFonts w:ascii="Calibri" w:hAnsi="Calibri" w:cs="Calibri"/>
            <w:color w:val="0000FF"/>
          </w:rPr>
          <w:t>ФГОС НОО</w:t>
        </w:r>
      </w:hyperlink>
      <w:r>
        <w:rPr>
          <w:rFonts w:ascii="Calibri" w:hAnsi="Calibri" w:cs="Calibri"/>
        </w:rPr>
        <w:t>, в том числе и внеурочной деятельности необходимо проведение ряда мероприятий по следующим направлениям: организационному; нормативному; финансово-экономическому; информационному; научно-методическому; кадровому; материально-техническому.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Организационное обеспечение, кроме рассмотренных уже базовой и основных типов организационных моделей внеурочной деятельности, может в себя также включать создание ресурсных центров, например, для научно-технического творчества, интеграцию в открытое образовательное пространство на основе современных информационно-коммуникационных технологий, сетевое взаимодействие образовательных учреждений различных типов и видов для обеспечения максимального учета индивидуальных особенностей и потребностей обучающихся.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рамках проектирования взаимодействия учреждений общего и дополнительного образования детей в условиях введения и реализации федерального государственного образовательного </w:t>
      </w:r>
      <w:hyperlink r:id="rId10" w:history="1">
        <w:r>
          <w:rPr>
            <w:rFonts w:ascii="Calibri" w:hAnsi="Calibri" w:cs="Calibri"/>
            <w:color w:val="0000FF"/>
          </w:rPr>
          <w:t>стандарта</w:t>
        </w:r>
      </w:hyperlink>
      <w:r>
        <w:rPr>
          <w:rFonts w:ascii="Calibri" w:hAnsi="Calibri" w:cs="Calibri"/>
        </w:rPr>
        <w:t xml:space="preserve"> начального общего образования можно предложить вариативную модель этого взаимодействия, включающую целый комплекс возможных моделей, каждая из которых выбиралась бы (и в случае необходимости корректировалась) исходя из реально складывающихся условий существования образовательных учреждений.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первой составляющей может выступать "узловая" модель, когда учреждение дополнительного образования детей (УДОД) использует имеющуюся у него материально-техническую базу для осуществления образовательного процесса для обучающихся нескольких общеобразовательных учреждений, которые "аккумулируются" в УДОД. Данный вариант взаимодействия может быть реализован в том случае, когда количество обучающихся, выбравших ту или иную специализацию в одном общеобразовательном учреждении, не превышает нескольких человек и, поэтому создание малочисленных учебных групп на 2 - 4 ученика в каждом из этих учреждений является неэффективным.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Вторая составляющая вариативной модели также является традиционным подходом к организации взаимодействия, когда обучающиеся учреждений общего образования посещают кружки, секции, клубы по интересам и т.д. учреждений дополнительного образования детей, действующие на базе этого общеобразовательного учреждения. Дальнейшее развитие этой модели в случае большого количества обучающихся приводит к открытию на базе учреждения общего образования соответствующего филиала УДОД.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Третья составляющая вариативной модели взаимодействия - это модель с использованием </w:t>
      </w:r>
      <w:proofErr w:type="spellStart"/>
      <w:r>
        <w:rPr>
          <w:rFonts w:ascii="Calibri" w:hAnsi="Calibri" w:cs="Calibri"/>
        </w:rPr>
        <w:t>стажировочной</w:t>
      </w:r>
      <w:proofErr w:type="spellEnd"/>
      <w:r>
        <w:rPr>
          <w:rFonts w:ascii="Calibri" w:hAnsi="Calibri" w:cs="Calibri"/>
        </w:rPr>
        <w:t xml:space="preserve"> площадки на базе учреждения дополнительного образования детей. В этом случае УДОД - это своеобразный организационно - методический центр и базовое учреждение для повышения квалификации для педагогов системы общего образования.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данной модели обязательным элементом (за исключением случая наличия соответствующей лицензии у УДОД) является учреждение дополнительного профессионального образования, например, институт повышения квалификации и переподготовки работников образования (</w:t>
      </w:r>
      <w:proofErr w:type="spellStart"/>
      <w:r>
        <w:rPr>
          <w:rFonts w:ascii="Calibri" w:hAnsi="Calibri" w:cs="Calibri"/>
        </w:rPr>
        <w:t>ИПКиПРО</w:t>
      </w:r>
      <w:proofErr w:type="spellEnd"/>
      <w:r>
        <w:rPr>
          <w:rFonts w:ascii="Calibri" w:hAnsi="Calibri" w:cs="Calibri"/>
        </w:rPr>
        <w:t xml:space="preserve">), с которым согласуется план мероприятий по повышению квалификации и которое осуществляет научно-методическую поддержку создания и функционирования самой </w:t>
      </w:r>
      <w:proofErr w:type="spellStart"/>
      <w:r>
        <w:rPr>
          <w:rFonts w:ascii="Calibri" w:hAnsi="Calibri" w:cs="Calibri"/>
        </w:rPr>
        <w:t>стажировочной</w:t>
      </w:r>
      <w:proofErr w:type="spellEnd"/>
      <w:r>
        <w:rPr>
          <w:rFonts w:ascii="Calibri" w:hAnsi="Calibri" w:cs="Calibri"/>
        </w:rPr>
        <w:t xml:space="preserve"> площадки. Данная модель может быть наиболее перспективной в условиях ограниченности ресурсов учреждений дополнительного образования детей.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всех случаях взаимодействия учреждений общего и дополнительного образования детей должно быть создано общее программно-методическое пространство, а целевые ориентиры реализуемых в рамках такого взаимодействия программ внеурочной деятельности должны быть </w:t>
      </w:r>
      <w:r>
        <w:rPr>
          <w:rFonts w:ascii="Calibri" w:hAnsi="Calibri" w:cs="Calibri"/>
        </w:rPr>
        <w:lastRenderedPageBreak/>
        <w:t>сориентированы на планируемые результаты освоения основной образовательной программы начального общего образования конкретного общеобразовательного учреждения.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Нормативное обеспечение реализации внеурочной деятельности должно создавать соответствующее правовое поле для организации взаимодействия школы с другими учреждения и организациями, деятельности ее структурных подразделений, а также участников образовательного процесса, должно регулировать финансово-экономические процессы и оснащенность объектов инфраструктуры образовательного учреждения.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Разрабатываемые или скорректированные локальные акты образовательного учреждения должны соответствовать действующему законодательству Российской Федерации в области образования.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Примерный перечень локальных актов образовательного учреждения, обеспечивающих реализацию внеурочной деятельности в рамках ФГОС, приведен в </w:t>
      </w:r>
      <w:hyperlink w:anchor="Par193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>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Финансово-экономические условия. </w:t>
      </w:r>
      <w:proofErr w:type="gramStart"/>
      <w:r>
        <w:rPr>
          <w:rFonts w:ascii="Calibri" w:hAnsi="Calibri" w:cs="Calibri"/>
        </w:rPr>
        <w:t>Обеспечение государственных гарантий прав граждан на получение общедоступного и бесплатного начального общего образования в общеобразовательных учреждениях посредством выделения субвенций местным бюджетам в размере, необходимом для реализации основных общеобразовательных программ, отнесено к полномочиям органов государственной власти субъекта Российской Федерации в сфере образования (</w:t>
      </w:r>
      <w:proofErr w:type="spellStart"/>
      <w:r w:rsidR="002D0A73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consultantplus://offline/ref=50F129D99C7F428F58C71CBA8F9B31F987E500DDC3ACF7C0630D552CE5B96EAB62E9D0664B2BRAD </w:instrText>
      </w:r>
      <w:r w:rsidR="002D0A73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пп</w:t>
      </w:r>
      <w:proofErr w:type="spellEnd"/>
      <w:r>
        <w:rPr>
          <w:rFonts w:ascii="Calibri" w:hAnsi="Calibri" w:cs="Calibri"/>
          <w:color w:val="0000FF"/>
        </w:rPr>
        <w:t>. 6.1 п. 1 ст. 29</w:t>
      </w:r>
      <w:r w:rsidR="002D0A7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Закона Российской Федерации "Об образовании").</w:t>
      </w:r>
      <w:proofErr w:type="gramEnd"/>
      <w:r>
        <w:rPr>
          <w:rFonts w:ascii="Calibri" w:hAnsi="Calibri" w:cs="Calibri"/>
        </w:rPr>
        <w:t xml:space="preserve"> Согласно </w:t>
      </w:r>
      <w:hyperlink r:id="rId11" w:history="1">
        <w:r>
          <w:rPr>
            <w:rFonts w:ascii="Calibri" w:hAnsi="Calibri" w:cs="Calibri"/>
            <w:color w:val="0000FF"/>
          </w:rPr>
          <w:t>пункту 16</w:t>
        </w:r>
      </w:hyperlink>
      <w:r>
        <w:rPr>
          <w:rFonts w:ascii="Calibri" w:hAnsi="Calibri" w:cs="Calibri"/>
        </w:rPr>
        <w:t xml:space="preserve"> ФГОС НОО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деятельность. Таким образом, финансирование внеурочной деятельности отнесено к полномочиям органов государственной власти субъекта Российской Федерации в сфере образования.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финансово-экономической основы для реализации внеурочной деятельности образовательным учреждением должны быть использованы все возможности бюджетного и внебюджетного финансирования.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Трехкомпонентная модель бюджетного финансирования внеурочной деятельности предполагает следующие составляющие финансирования: нормативное, программное, стимулирующее.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Финансирование расходов по нормативам на одного обучающегося должно учитывать и регуляторы экономических механизмов реализации индивидуальных образовательных траекторий, в том числе в рамках системы поиска и содействия развитию одаренных детей.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данном случае предполагается финансирование: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части, формируемой участниками образовательного процесса, относящейся к учебному плану образовательного учреждения (если такой выбор будет ими сделан в пользу дополнительных образовательных модулей, спецкурсов, школьных научных обществ, учебных научных исследований, практикумов и т.д., проводимые в формах, отличных от урочной);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внутришкольного</w:t>
      </w:r>
      <w:proofErr w:type="spellEnd"/>
      <w:r>
        <w:rPr>
          <w:rFonts w:ascii="Calibri" w:hAnsi="Calibri" w:cs="Calibri"/>
        </w:rPr>
        <w:t xml:space="preserve"> дополнительного образования (программы внеурочной деятельности, ориентированные на планируемые результаты освоения основной образовательной программы начального общего образования);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 продленного дня (модель "школа полного дня");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классных руководителей (экскурсии, диспуты, круглые столы, соревнования, общественно полезные практики и т.д.);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на основе квалификационных характеристик должностей работников образования.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Бюджетное программное финансирование предполагает выделение средств на отраслевые целевые программы и направлено, как правило, на развитие материальной базы, информатизацию образовательного процесса, инновационную деятельность и т.д.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Этот вид финансирования имеет особые возможности для преподавания курсов, дисциплин региональной, национальной, этнокультурной направленности. На региональном уровне могут быть разработаны и предложены к реализации (за счет финансирования целевых региональных программ) курсы, актуальные в контексте образовательной системы субъекта Российской Федерации. Преподавание таких курсов не является обязательным, но предоставляет возможность образовательным учреждениям получить дополнительный источник финансирования внеурочной деятельности, а также позволит укрепить единое образовательное пространство. В данном случае внеурочная деятельность может рассматриваться как потенциал для реализации региональной, национальной, этнокультурной составляющей.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Бюджетное стимулирующее финансирование. Значительный импульс для использования этого вида финансирования придал приоритетный национальный проект "Образование": около девяти тысяч школ получили на конкурсной основе по одному миллиону рублей. На сегодняшний день данная инициатива поддержана на региональном уровне в рамках проводимых субъектами Российской Федерации конкурсов инновационных проектов и программ.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отношении внебюджетного финансирования и, в частности, платных дополнительных образовательных услуг.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2" w:history="1">
        <w:r>
          <w:rPr>
            <w:rFonts w:ascii="Calibri" w:hAnsi="Calibri" w:cs="Calibri"/>
            <w:color w:val="0000FF"/>
          </w:rPr>
          <w:t>пунктам 1</w:t>
        </w:r>
      </w:hyperlink>
      <w:r>
        <w:rPr>
          <w:rFonts w:ascii="Calibri" w:hAnsi="Calibri" w:cs="Calibri"/>
        </w:rPr>
        <w:t xml:space="preserve"> и </w:t>
      </w:r>
      <w:hyperlink r:id="rId13" w:history="1">
        <w:r>
          <w:rPr>
            <w:rFonts w:ascii="Calibri" w:hAnsi="Calibri" w:cs="Calibri"/>
            <w:color w:val="0000FF"/>
          </w:rPr>
          <w:t>3 статьи 45</w:t>
        </w:r>
      </w:hyperlink>
      <w:r>
        <w:rPr>
          <w:rFonts w:ascii="Calibri" w:hAnsi="Calibri" w:cs="Calibri"/>
        </w:rPr>
        <w:t xml:space="preserve"> Закона Российской Федерации "Об образовании" государственное и муниципальное образовательные учреждения вправе оказывать платные дополнительные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 и другие услуги), не предусмотренные соответствующими образовательными программами и федеральными государственными образовательными стандартами. Однако эти платные образовательные услуги не могут быть оказаны вместо образовательной деятельности, финансируемой за счет средств бюджета.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Поэтому если дополнительные образовательные услуги востребованы при соблюдении вышеуказанных условий, и это расширяет существующие направления внеурочной деятельности, а также связано с необходимостью оплаты соответствующего оборудования, помещений и т.д. (например, для плавательной секции, секции фигурного катания, верховой езды и т.д.), то они могут быть использованы как дополнительный ресурс для организации внеурочной деятельности.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Ключевыми приоритетами модернизации общего образования на ближайшее будущее по финансово-экономическому обеспечению </w:t>
      </w:r>
      <w:hyperlink r:id="rId14" w:history="1">
        <w:r>
          <w:rPr>
            <w:rFonts w:ascii="Calibri" w:hAnsi="Calibri" w:cs="Calibri"/>
            <w:color w:val="0000FF"/>
          </w:rPr>
          <w:t>ФГОС НОО</w:t>
        </w:r>
      </w:hyperlink>
      <w:r>
        <w:rPr>
          <w:rFonts w:ascii="Calibri" w:hAnsi="Calibri" w:cs="Calibri"/>
        </w:rPr>
        <w:t xml:space="preserve"> в целом и внеурочной деятельности в частности должны стать: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развитие новой системы оплаты труда, ориентированной на </w:t>
      </w:r>
      <w:hyperlink r:id="rId15" w:history="1">
        <w:r>
          <w:rPr>
            <w:rFonts w:ascii="Calibri" w:hAnsi="Calibri" w:cs="Calibri"/>
            <w:color w:val="0000FF"/>
          </w:rPr>
          <w:t>ФГОС НОО</w:t>
        </w:r>
      </w:hyperlink>
      <w:r>
        <w:rPr>
          <w:rFonts w:ascii="Calibri" w:hAnsi="Calibri" w:cs="Calibri"/>
        </w:rPr>
        <w:t>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правового положения государственных (муниципальных) учреждений;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апробация новых регуляторов экономических механизмов в системе образования.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информационное обеспечение реализации внеурочной деятельности может быть включено: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мониторинга профессионально-общественного мнения среди педагогов образовательного учреждения, обучающихся и родительской общественности;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информационно-коммуникационные технологии для организации взаимодействия образовательного учреждения с родительской общественностью, социальными партнерами, другими образовательными учреждениями, органами, осуществляющими управление в сфере образования;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и ведение различных баз данных (нормативно-правовой, методической и других);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информационно-коммуникационные технологии, обеспечивающие процессы планирования, мотивации, контроля реализации внеурочной деятельности.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Значительную роль в информационной поддержке реализации внеурочной деятельности может играть Интернет-сайт образовательного учреждения, не только обеспечивающий взаимодействие с социальными партнерами и открытость государственно-общественного управления, но и расширяющий многообразие форм поощрений, усиливающий публичное признание достижений всех участников образовательного процесса, диверсифицирующий мотивационную среду образовательного учреждения. Именно информационно-коммуникационные технологии дают сегодня возможность, несмотря на территориальную удаленность, участвовать всем субъектам образовательного процесса не только в региональных или всероссийских, но и в международных конкурсах, расширяя тем самым пространство для их творческой самореализации, в том числе и во внеурочной деятельности.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отношении научно-методического обеспечения. Реализация внеурочной деятельности, исходя из своих задач, требует иного (в отличие от учебного процесса в урочной форме) подхода к организации образовательного процесса, оценке результатов деятельности его участников, отбору содержания образования.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Внеурочная деятельность призвана в относительно новом для основной образовательной программы начального общего образования пространстве гибко и оперативно реагировать на изменение социального заказа, обеспечивая возможность свободного выбора курсов и дисциплин.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такого рода проблем связано с необходимостью научно-методического сопровождения на всех уровнях образовательной системы, в том числе и на институциональном, поскольку предполагает создание общего программно-методического пространства внеурочной деятельности.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образовательного учреждения это означает интеграцию в открытое научно-методическое пространство, обновление подходов к повышению профессиональной компетентности педагогов, в том числе через: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диверсификацию форм методической работы в образовательном учреждении;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диссеминацию передового педагогического опыта на основе новых информационно-коммуникационных технологий;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новых моделей повышения квалификации, в том числе на основе дистанционных образовательных технологий.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создания материально-технической базы внеурочной деятельности следует руководствоваться следующими нормативными правовыми актами:</w:t>
      </w:r>
    </w:p>
    <w:p w:rsidR="00495E57" w:rsidRDefault="002D0A73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 w:rsidR="00495E57">
          <w:rPr>
            <w:rFonts w:ascii="Calibri" w:hAnsi="Calibri" w:cs="Calibri"/>
            <w:color w:val="0000FF"/>
          </w:rPr>
          <w:t>Закон</w:t>
        </w:r>
      </w:hyperlink>
      <w:r w:rsidR="00495E57">
        <w:rPr>
          <w:rFonts w:ascii="Calibri" w:hAnsi="Calibri" w:cs="Calibri"/>
        </w:rPr>
        <w:t xml:space="preserve"> Российской Федерации "Об образовании" (в действующей редакции);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государственный образовательный </w:t>
      </w:r>
      <w:hyperlink r:id="rId1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начального общего образования (утвержден Приказом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от 6 октября 2009 г. N 373, зарегистрирован в Минюсте России 22 декабря 2009 г., регистрационный номер 17785) с изменениями (утверждены Приказом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от 26 ноября 2010 г. N 1241, зарегистрированы в Минюсте России 4 февраля 2011 г., регистрационный номер 19707);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Федеральные </w:t>
      </w:r>
      <w:hyperlink r:id="rId18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от 4 октября 2010 г. N 986, зарегистрированы в Минюсте России 3 февраля 2011 г., регистрационный номер 19682);</w:t>
      </w:r>
    </w:p>
    <w:p w:rsidR="00495E57" w:rsidRDefault="002D0A73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proofErr w:type="spellStart"/>
        <w:r w:rsidR="00495E57">
          <w:rPr>
            <w:rFonts w:ascii="Calibri" w:hAnsi="Calibri" w:cs="Calibri"/>
            <w:color w:val="0000FF"/>
          </w:rPr>
          <w:t>СанПиН</w:t>
        </w:r>
        <w:proofErr w:type="spellEnd"/>
        <w:r w:rsidR="00495E57">
          <w:rPr>
            <w:rFonts w:ascii="Calibri" w:hAnsi="Calibri" w:cs="Calibri"/>
            <w:color w:val="0000FF"/>
          </w:rPr>
          <w:t xml:space="preserve"> 2.4.2.2821-10</w:t>
        </w:r>
      </w:hyperlink>
      <w:r w:rsidR="00495E57">
        <w:rPr>
          <w:rFonts w:ascii="Calibri" w:hAnsi="Calibri" w:cs="Calibri"/>
        </w:rPr>
        <w:t xml:space="preserve">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 N 189, зарегистрированы в Минюсте России 3 марта 2011 г., регистрационный номер 19993);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Санитарно-эпидемиологические </w:t>
      </w:r>
      <w:hyperlink r:id="rId20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и нормативы "Санитарно-эпидемиологические требования к учреждениям дополнительного образования </w:t>
      </w:r>
      <w:proofErr w:type="spellStart"/>
      <w:r>
        <w:rPr>
          <w:rFonts w:ascii="Calibri" w:hAnsi="Calibri" w:cs="Calibri"/>
        </w:rPr>
        <w:t>СанПиН</w:t>
      </w:r>
      <w:proofErr w:type="spellEnd"/>
      <w:r>
        <w:rPr>
          <w:rFonts w:ascii="Calibri" w:hAnsi="Calibri" w:cs="Calibri"/>
        </w:rPr>
        <w:t xml:space="preserve"> 2.4.4.1251-03" (утверждены Постановлением Главного государственного санитарного врача Российской Федерации от 3 апреля 2003 г. N 27, зарегистрированы в Минюсте России 27 мая 2003 г., регистрационный номер 4594);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Федеральные </w:t>
      </w:r>
      <w:hyperlink r:id="rId21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образовательным учреждениям в части охраны здоровья обучающихся, воспитанников (утверждены Приказом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от 28 декабря 2010 г. N 2106, зарегистрированы в Минюсте России 2 февраля 2011 г., регистрационный номер 19676).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 можно разрабатывать и соответствующие региональные нормативные правовые акты, регламентирующие создание материально-технической базы внеурочной деятельности.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Кадровые условия для реализации внеурочной деятельности: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укомплектованность образовательного учреждения необходимыми педагогическими, руководящими и иными работниками;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соответствующей квалификации педагогических и иных работников образовательного учреждения;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непрерывность профессионального развития педагогических работников образовательного учреждения.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отсутствии возможности для реализации внеурочной деятельности, в том числе по причине кадровой </w:t>
      </w:r>
      <w:proofErr w:type="spellStart"/>
      <w:r>
        <w:rPr>
          <w:rFonts w:ascii="Calibri" w:hAnsi="Calibri" w:cs="Calibri"/>
        </w:rPr>
        <w:t>неукомплектованности</w:t>
      </w:r>
      <w:proofErr w:type="spellEnd"/>
      <w:r>
        <w:rPr>
          <w:rFonts w:ascii="Calibri" w:hAnsi="Calibri" w:cs="Calibri"/>
        </w:rPr>
        <w:t>,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 (</w:t>
      </w:r>
      <w:hyperlink r:id="rId22" w:history="1">
        <w:r>
          <w:rPr>
            <w:rFonts w:ascii="Calibri" w:hAnsi="Calibri" w:cs="Calibri"/>
            <w:color w:val="0000FF"/>
          </w:rPr>
          <w:t>пункт 17</w:t>
        </w:r>
      </w:hyperlink>
      <w:r>
        <w:rPr>
          <w:rFonts w:ascii="Calibri" w:hAnsi="Calibri" w:cs="Calibri"/>
        </w:rPr>
        <w:t xml:space="preserve"> ФГОС НОО). Кроме того, можно привлекать родительскую общественность и других социальных партнеров для реализации внеурочной деятельности.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193"/>
      <w:bookmarkEnd w:id="1"/>
      <w:r>
        <w:rPr>
          <w:rFonts w:ascii="Calibri" w:hAnsi="Calibri" w:cs="Calibri"/>
        </w:rPr>
        <w:t>ПРИМЕРНЫЙ ПЕРЕЧЕНЬ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ЛОКАЛЬНЫХ АКТОВ ОБРАЗОВАТЕЛЬНОГО УЧРЕЖДЕНИЯ,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ОБЕСПЕЧИВАЮЩИХ РЕАЛИЗАЦИЮ ВНЕУРОЧНОЙ ДЕЯТЕЛЬНОСТИ В РАМКАХ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ГОСУДАРСТВЕННОГО ОБРАЗОВАТЕЛЬНОГО СТАНДАРТА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НАЧАЛЬНОГО ОБЩЕГО ОБРАЗОВАНИЯ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Устав образовательного учреждения.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Правила внутреннего распорядка образовательного учреждения.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Договор образовательного учреждения с учредителем.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Договор образовательного учреждения с родителями </w:t>
      </w:r>
      <w:hyperlink r:id="rId23" w:history="1">
        <w:r>
          <w:rPr>
            <w:rFonts w:ascii="Calibri" w:hAnsi="Calibri" w:cs="Calibri"/>
            <w:color w:val="0000FF"/>
          </w:rPr>
          <w:t>(законными представителями)</w:t>
        </w:r>
      </w:hyperlink>
      <w:r>
        <w:rPr>
          <w:rFonts w:ascii="Calibri" w:hAnsi="Calibri" w:cs="Calibri"/>
        </w:rPr>
        <w:t xml:space="preserve"> обучающихся.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Положение о деятельности в образовательном учреждении общественных (в том числе детских и молодежных) организаций (объединений).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Положения о формах самоуправления образовательного учреждения.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Договор о сотрудничестве общеобразовательного учреждения и учреждений дополнительного образования детей.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Положение о группе продленного дня ("школе полного дня").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Должностные инструкции работников образовательного учреждения.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10. Приказы об утверждении рабочих программ учебных курсов, дисциплин (модулей).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Положение о распределении стимулирующей части фонда оплаты труда работников образовательного учреждения.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Положение об оказании платных дополнительных образовательных услуг.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Положение об организации и проведении публичного отчета образовательного учреждения.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Положения о различных объектах инфраструктуры учреждения с учетом федеральных требований к образовательным учреждениям в части минимальной оснащенности учебного процесса и оборудования учебных помещений, например: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Положение об учебном кабинете.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Положение об информационно-библиотечном центре.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Положение о </w:t>
      </w:r>
      <w:proofErr w:type="spellStart"/>
      <w:r>
        <w:rPr>
          <w:rFonts w:ascii="Calibri" w:hAnsi="Calibri" w:cs="Calibri"/>
        </w:rPr>
        <w:t>культурно-досуговом</w:t>
      </w:r>
      <w:proofErr w:type="spellEnd"/>
      <w:r>
        <w:rPr>
          <w:rFonts w:ascii="Calibri" w:hAnsi="Calibri" w:cs="Calibri"/>
        </w:rPr>
        <w:t xml:space="preserve"> центре.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Положение о физкультурно-оздоровительном центре.</w:t>
      </w: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5E57" w:rsidRDefault="00495E57" w:rsidP="00495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089C" w:rsidRDefault="0080089C"/>
    <w:sectPr w:rsidR="0080089C" w:rsidSect="00AD6C85">
      <w:pgSz w:w="16838" w:h="11905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5E57"/>
    <w:rsid w:val="002D0A73"/>
    <w:rsid w:val="00493756"/>
    <w:rsid w:val="00495E57"/>
    <w:rsid w:val="00532343"/>
    <w:rsid w:val="00673341"/>
    <w:rsid w:val="0080089C"/>
    <w:rsid w:val="00AD6C85"/>
    <w:rsid w:val="00B50D04"/>
    <w:rsid w:val="00BD69DE"/>
    <w:rsid w:val="00C1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5E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D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6C85"/>
    <w:rPr>
      <w:color w:val="0000FF"/>
      <w:u w:val="single"/>
    </w:rPr>
  </w:style>
  <w:style w:type="character" w:customStyle="1" w:styleId="mininbsp">
    <w:name w:val="mininbsp"/>
    <w:basedOn w:val="a0"/>
    <w:rsid w:val="00AD6C85"/>
  </w:style>
  <w:style w:type="paragraph" w:styleId="a5">
    <w:name w:val="Balloon Text"/>
    <w:basedOn w:val="a"/>
    <w:link w:val="a6"/>
    <w:uiPriority w:val="99"/>
    <w:semiHidden/>
    <w:unhideWhenUsed/>
    <w:rsid w:val="00AD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C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15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061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2997">
              <w:marLeft w:val="-3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DDDDDD"/>
                <w:right w:val="none" w:sz="0" w:space="0" w:color="auto"/>
              </w:divBdr>
              <w:divsChild>
                <w:div w:id="1820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9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0780">
              <w:marLeft w:val="-3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DDDDDD"/>
                <w:right w:val="none" w:sz="0" w:space="0" w:color="auto"/>
              </w:divBdr>
              <w:divsChild>
                <w:div w:id="3807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2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2417">
              <w:marLeft w:val="-3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DDDDDD"/>
                <w:right w:val="none" w:sz="0" w:space="0" w:color="auto"/>
              </w:divBdr>
              <w:divsChild>
                <w:div w:id="9396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0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056711">
              <w:marLeft w:val="-3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DDDDDD"/>
                <w:right w:val="none" w:sz="0" w:space="0" w:color="auto"/>
              </w:divBdr>
              <w:divsChild>
                <w:div w:id="585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850683">
              <w:marLeft w:val="-3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DDDDDD"/>
                <w:right w:val="none" w:sz="0" w:space="0" w:color="auto"/>
              </w:divBdr>
              <w:divsChild>
                <w:div w:id="11229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4207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3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3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22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5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2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98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95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84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55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67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7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8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2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1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13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5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12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6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8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2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6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62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2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36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1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47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3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5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56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23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7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24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9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8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4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6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0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7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49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1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63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6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2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7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61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31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0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63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8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8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5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3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22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4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95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20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40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1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7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28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2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60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85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3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44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F129D99C7F428F58C71CBA8F9B31F987E205D8C5A2F7C0630D552CE5B96EAB62E9D06448BEF9F126RBD" TargetMode="External"/><Relationship Id="rId13" Type="http://schemas.openxmlformats.org/officeDocument/2006/relationships/hyperlink" Target="consultantplus://offline/ref=50F129D99C7F428F58C71CBA8F9B31F987E500DDC3ACF7C0630D552CE5B96EAB62E9D06448BEF1F226R2D" TargetMode="External"/><Relationship Id="rId18" Type="http://schemas.openxmlformats.org/officeDocument/2006/relationships/hyperlink" Target="consultantplus://offline/ref=50F129D99C7F428F58C71CBA8F9B31F987E707D9C7AAF7C0630D552CE5B96EAB62E9D06448BEF9F126RA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0F129D99C7F428F58C71CBA8F9B31F987E707D8C3AAF7C0630D552CE5B96EAB62E9D06448BEF9F126RAD" TargetMode="External"/><Relationship Id="rId7" Type="http://schemas.openxmlformats.org/officeDocument/2006/relationships/hyperlink" Target="consultantplus://offline/ref=50F129D99C7F428F58C71CBA8F9B31F987E205D8C5A2F7C0630D552CE5B96EAB62E9D06448BEF9F126RBD" TargetMode="External"/><Relationship Id="rId12" Type="http://schemas.openxmlformats.org/officeDocument/2006/relationships/hyperlink" Target="consultantplus://offline/ref=50F129D99C7F428F58C71CBA8F9B31F987E500DDC3ACF7C0630D552CE5B96EAB62E9D0614E2BRDD" TargetMode="External"/><Relationship Id="rId17" Type="http://schemas.openxmlformats.org/officeDocument/2006/relationships/hyperlink" Target="consultantplus://offline/ref=50F129D99C7F428F58C71CBA8F9B31F987E205D8C5A2F7C0630D552CE5B96EAB62E9D06448BEF9F126RBD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0F129D99C7F428F58C71CBA8F9B31F987E500DDC3ACF7C0630D552CE52BR9D" TargetMode="External"/><Relationship Id="rId20" Type="http://schemas.openxmlformats.org/officeDocument/2006/relationships/hyperlink" Target="consultantplus://offline/ref=50F129D99C7F428F58C71CBA8F9B31F982E402DFC5A0AACA6B54592EE2B631BC65A0DC6548BEF82FR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0F129D99C7F428F58C71CBA8F9B31F987E205D8C5A2F7C0630D552CE5B96EAB62E9D06448BEF9F126RBD" TargetMode="External"/><Relationship Id="rId11" Type="http://schemas.openxmlformats.org/officeDocument/2006/relationships/hyperlink" Target="consultantplus://offline/ref=50F129D99C7F428F58C71CBA8F9B31F987E205D8C5A2F7C0630D552CE5B96EAB62E9D026R4D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50F129D99C7F428F58C71CBA8F9B31F987E205D8C5A2F7C0630D552CE5B96EAB62E9D026R4D" TargetMode="External"/><Relationship Id="rId15" Type="http://schemas.openxmlformats.org/officeDocument/2006/relationships/hyperlink" Target="consultantplus://offline/ref=50F129D99C7F428F58C71CBA8F9B31F987E205D8C5A2F7C0630D552CE5B96EAB62E9D06448BEF9F126RBD" TargetMode="External"/><Relationship Id="rId23" Type="http://schemas.openxmlformats.org/officeDocument/2006/relationships/hyperlink" Target="consultantplus://offline/ref=50F129D99C7F428F58C71CBA8F9B31F98FEF01DCC2A0AACA6B54592EE2B631BC65A0DC6548BEF92FR4D" TargetMode="External"/><Relationship Id="rId10" Type="http://schemas.openxmlformats.org/officeDocument/2006/relationships/hyperlink" Target="consultantplus://offline/ref=50F129D99C7F428F58C71CBA8F9B31F987E205D8C5A2F7C0630D552CE5B96EAB62E9D06448BEF9F126RBD" TargetMode="External"/><Relationship Id="rId19" Type="http://schemas.openxmlformats.org/officeDocument/2006/relationships/hyperlink" Target="consultantplus://offline/ref=50F129D99C7F428F58C71CBA8F9B31F987E007D3C7A9F7C0630D552CE5B96EAB62E9D06448BEF9F126R9D" TargetMode="External"/><Relationship Id="rId4" Type="http://schemas.openxmlformats.org/officeDocument/2006/relationships/hyperlink" Target="consultantplus://offline/ref=50F129D99C7F428F58C71CBA8F9B31F987E205D8C5A2F7C0630D552CE5B96EAB62E9D06448BEF9F126RBD" TargetMode="External"/><Relationship Id="rId9" Type="http://schemas.openxmlformats.org/officeDocument/2006/relationships/hyperlink" Target="consultantplus://offline/ref=50F129D99C7F428F58C71CBA8F9B31F987E205D8C5A2F7C0630D552CE5B96EAB62E9D06448BEF9F126RBD" TargetMode="External"/><Relationship Id="rId14" Type="http://schemas.openxmlformats.org/officeDocument/2006/relationships/hyperlink" Target="consultantplus://offline/ref=50F129D99C7F428F58C71CBA8F9B31F987E205D8C5A2F7C0630D552CE5B96EAB62E9D06448BEF9F126RBD" TargetMode="External"/><Relationship Id="rId22" Type="http://schemas.openxmlformats.org/officeDocument/2006/relationships/hyperlink" Target="consultantplus://offline/ref=50F129D99C7F428F58C71CBA8F9B31F987E205D8C5A2F7C0630D552CE5B96EAB62E9D06448BEF8F826R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5020</Words>
  <Characters>28619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Пользователь\</cp:lastModifiedBy>
  <cp:revision>6</cp:revision>
  <dcterms:created xsi:type="dcterms:W3CDTF">2014-04-28T03:18:00Z</dcterms:created>
  <dcterms:modified xsi:type="dcterms:W3CDTF">2016-03-14T05:33:00Z</dcterms:modified>
</cp:coreProperties>
</file>